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7C" w:rsidRDefault="0029737C" w:rsidP="0029737C">
      <w:pPr>
        <w:pStyle w:val="Default"/>
      </w:pPr>
    </w:p>
    <w:p w:rsidR="0029737C" w:rsidRDefault="0029737C" w:rsidP="002973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29737C" w:rsidRDefault="0029737C" w:rsidP="0029737C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Электронные системы управления документооборотом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9737C" w:rsidRDefault="0029737C" w:rsidP="0029737C">
      <w:pPr>
        <w:pStyle w:val="Default"/>
        <w:rPr>
          <w:b/>
          <w:bCs/>
          <w:sz w:val="28"/>
          <w:szCs w:val="28"/>
        </w:rPr>
      </w:pPr>
    </w:p>
    <w:p w:rsidR="0029737C" w:rsidRPr="002A69C6" w:rsidRDefault="0029737C" w:rsidP="002A69C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C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2A69C6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теоретического фундамента и системы практических навыков для организации работы по управлению документами и другим корпоративным контентом при поддержке современных информационных технологий. </w:t>
      </w:r>
      <w:bookmarkStart w:id="0" w:name="_GoBack"/>
      <w:bookmarkEnd w:id="0"/>
    </w:p>
    <w:p w:rsidR="0025657E" w:rsidRPr="002A69C6" w:rsidRDefault="001E1387" w:rsidP="00256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C6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25657E" w:rsidRPr="002A69C6" w:rsidRDefault="0025657E" w:rsidP="0025657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9C6">
        <w:rPr>
          <w:rFonts w:ascii="Times New Roman" w:hAnsi="Times New Roman" w:cs="Times New Roman"/>
          <w:color w:val="auto"/>
          <w:sz w:val="28"/>
          <w:szCs w:val="28"/>
        </w:rPr>
        <w:t>Место дисциплины «Электронные системы управления документооборотом»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p w:rsidR="0029737C" w:rsidRPr="002A69C6" w:rsidRDefault="0029737C" w:rsidP="0025657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C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:rsidR="0029737C" w:rsidRPr="002A69C6" w:rsidRDefault="0029737C" w:rsidP="0025657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C6">
        <w:rPr>
          <w:rFonts w:ascii="Times New Roman" w:hAnsi="Times New Roman" w:cs="Times New Roman"/>
          <w:sz w:val="28"/>
          <w:szCs w:val="28"/>
        </w:rPr>
        <w:t>Управление документами: основные понятия, нормативно-правовая база и типовые процессы работы с документами. Этапы развития информационных технологий поддержки управления документами и контентом организации. Функционал и архитектура систем электронного документооборота. Инструментальные средства, платформы и среды для разработки систем электронного документооборота.</w:t>
      </w:r>
      <w:r w:rsidR="004C211B" w:rsidRPr="002A69C6">
        <w:rPr>
          <w:rFonts w:ascii="Times New Roman" w:hAnsi="Times New Roman" w:cs="Times New Roman"/>
          <w:sz w:val="28"/>
          <w:szCs w:val="28"/>
        </w:rPr>
        <w:t xml:space="preserve"> </w:t>
      </w:r>
      <w:r w:rsidRPr="002A69C6">
        <w:rPr>
          <w:rFonts w:ascii="Times New Roman" w:hAnsi="Times New Roman" w:cs="Times New Roman"/>
          <w:sz w:val="28"/>
          <w:szCs w:val="28"/>
        </w:rPr>
        <w:t>Практика применения систем электронного документооборота.</w:t>
      </w:r>
    </w:p>
    <w:p w:rsidR="00466508" w:rsidRDefault="00466508" w:rsidP="0025657E">
      <w:pPr>
        <w:jc w:val="both"/>
      </w:pPr>
    </w:p>
    <w:sectPr w:rsidR="0046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44"/>
    <w:rsid w:val="001E1387"/>
    <w:rsid w:val="0025657E"/>
    <w:rsid w:val="0029737C"/>
    <w:rsid w:val="002A69C6"/>
    <w:rsid w:val="00466508"/>
    <w:rsid w:val="004C211B"/>
    <w:rsid w:val="00E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3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3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B618B-DE75-4BCC-9F9C-BCB0B340A5E7}"/>
</file>

<file path=customXml/itemProps2.xml><?xml version="1.0" encoding="utf-8"?>
<ds:datastoreItem xmlns:ds="http://schemas.openxmlformats.org/officeDocument/2006/customXml" ds:itemID="{0C8FE5C1-EC71-4C00-A42E-263D5447F7E8}"/>
</file>

<file path=customXml/itemProps3.xml><?xml version="1.0" encoding="utf-8"?>
<ds:datastoreItem xmlns:ds="http://schemas.openxmlformats.org/officeDocument/2006/customXml" ds:itemID="{54128D16-6869-470F-AE27-FAEA9CC66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6</cp:revision>
  <dcterms:created xsi:type="dcterms:W3CDTF">2015-07-20T11:51:00Z</dcterms:created>
  <dcterms:modified xsi:type="dcterms:W3CDTF">2020-11-13T09:22:00Z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